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Default="00B0091B" w:rsidP="00B0091B">
      <w:pPr>
        <w:jc w:val="center"/>
        <w:rPr>
          <w:b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1 -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>(</w:t>
      </w:r>
      <w:proofErr w:type="gramStart"/>
      <w:r w:rsidRPr="00CC741A">
        <w:rPr>
          <w:rStyle w:val="lev"/>
          <w:rFonts w:ascii="Calibri" w:hAnsi="Calibri"/>
          <w:iCs/>
          <w:sz w:val="22"/>
          <w:szCs w:val="22"/>
        </w:rPr>
        <w:t>une</w:t>
      </w:r>
      <w:proofErr w:type="gramEnd"/>
      <w:r w:rsidRPr="00CC741A">
        <w:rPr>
          <w:rStyle w:val="lev"/>
          <w:rFonts w:ascii="Calibri" w:hAnsi="Calibri"/>
          <w:iCs/>
          <w:sz w:val="22"/>
          <w:szCs w:val="22"/>
        </w:rPr>
        <w:t xml:space="preserve"> proposition pédagogique par action de formation),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C15B02">
        <w:rPr>
          <w:rStyle w:val="lev"/>
          <w:rFonts w:ascii="Calibri" w:hAnsi="Calibri"/>
          <w:iCs/>
          <w:color w:val="C00000"/>
          <w:sz w:val="22"/>
          <w:szCs w:val="22"/>
        </w:rPr>
        <w:t xml:space="preserve">19/08 </w:t>
      </w:r>
      <w:r w:rsidR="00A7604F">
        <w:rPr>
          <w:rStyle w:val="lev"/>
          <w:rFonts w:ascii="Calibri" w:hAnsi="Calibri"/>
          <w:iCs/>
          <w:color w:val="C00000"/>
          <w:sz w:val="22"/>
          <w:szCs w:val="22"/>
        </w:rPr>
        <w:t xml:space="preserve"> 2019</w:t>
      </w:r>
    </w:p>
    <w:sectPr w:rsidR="002F2D2B" w:rsidRPr="00CC741A" w:rsidSect="002D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72" w:rsidRDefault="002A2172">
      <w:r>
        <w:separator/>
      </w:r>
    </w:p>
  </w:endnote>
  <w:endnote w:type="continuationSeparator" w:id="0">
    <w:p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455A15">
      <w:rPr>
        <w:rFonts w:asciiTheme="minorHAnsi" w:hAnsiTheme="minorHAnsi"/>
        <w:smallCaps/>
        <w:sz w:val="20"/>
      </w:rPr>
      <w:t xml:space="preserve">- région </w:t>
    </w:r>
    <w:r w:rsidR="00C15B02">
      <w:rPr>
        <w:rFonts w:asciiTheme="minorHAnsi" w:hAnsiTheme="minorHAnsi"/>
        <w:smallCaps/>
        <w:sz w:val="20"/>
      </w:rPr>
      <w:t>Pays de la Loire</w:t>
    </w:r>
    <w:bookmarkStart w:id="0" w:name="_GoBack"/>
    <w:bookmarkEnd w:id="0"/>
    <w:r w:rsidR="00A734D4">
      <w:rPr>
        <w:rFonts w:asciiTheme="minorHAnsi" w:hAnsiTheme="minorHAnsi"/>
        <w:smallCaps/>
        <w:sz w:val="20"/>
      </w:rPr>
      <w:t>– Annexe 1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C15B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C15B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72" w:rsidRDefault="002A2172">
      <w:r>
        <w:separator/>
      </w:r>
    </w:p>
  </w:footnote>
  <w:footnote w:type="continuationSeparator" w:id="0">
    <w:p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B" w:rsidRDefault="00B7337C" w:rsidP="00F16007">
    <w:pPr>
      <w:pStyle w:val="En-tte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9213AAB" wp14:editId="1AD4869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1A45CC" wp14:editId="32F46C2A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2F98B28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3680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87FD9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04F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5B02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42BD-2C0B-4F4E-A844-A7EB9D36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Grenier Pierre</cp:lastModifiedBy>
  <cp:revision>3</cp:revision>
  <cp:lastPrinted>2017-05-17T14:09:00Z</cp:lastPrinted>
  <dcterms:created xsi:type="dcterms:W3CDTF">2019-07-17T08:09:00Z</dcterms:created>
  <dcterms:modified xsi:type="dcterms:W3CDTF">2019-07-18T10:02:00Z</dcterms:modified>
</cp:coreProperties>
</file>